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E2CA" w14:textId="36199E0D" w:rsidR="000463C1" w:rsidRPr="000463C1" w:rsidRDefault="000463C1" w:rsidP="000463C1">
      <w:r w:rsidRPr="000463C1">
        <w:rPr>
          <w:b/>
          <w:bCs/>
        </w:rPr>
        <w:t xml:space="preserve">Wijchen verdient meer dan voorzichtigheid: een oproep </w:t>
      </w:r>
      <w:r w:rsidR="009F2676">
        <w:rPr>
          <w:b/>
          <w:bCs/>
        </w:rPr>
        <w:t xml:space="preserve">om daadwerkelijk op koers te komen naar </w:t>
      </w:r>
      <w:r w:rsidRPr="000463C1">
        <w:rPr>
          <w:b/>
          <w:bCs/>
        </w:rPr>
        <w:t>een eerlijke, groene en sociale toekomst</w:t>
      </w:r>
    </w:p>
    <w:p w14:paraId="1D03279E" w14:textId="77777777" w:rsidR="00360144" w:rsidRDefault="009C0F08" w:rsidP="00E70F09">
      <w:pPr>
        <w:spacing w:after="0"/>
      </w:pPr>
      <w:r>
        <w:t xml:space="preserve">“Wijchen ligt op koers!” </w:t>
      </w:r>
      <w:r w:rsidR="00E04088">
        <w:t>hoorden we juichend vanuit de K8W-fractie. “Wijchen houdt een stabiele koers,” nuanceerde de wethouder</w:t>
      </w:r>
      <w:r w:rsidR="003E64E7">
        <w:t xml:space="preserve"> in de krant</w:t>
      </w:r>
      <w:r w:rsidR="00E04088">
        <w:t xml:space="preserve">. Voorzitter, de begroting 2026 </w:t>
      </w:r>
      <w:r w:rsidR="000463C1" w:rsidRPr="000463C1">
        <w:t xml:space="preserve">van de gemeente Wijchen </w:t>
      </w:r>
      <w:r w:rsidR="00E04088">
        <w:t>toont</w:t>
      </w:r>
      <w:r w:rsidR="000463C1" w:rsidRPr="000463C1">
        <w:t xml:space="preserve"> </w:t>
      </w:r>
      <w:r w:rsidR="003E64E7">
        <w:t xml:space="preserve">inderdaad </w:t>
      </w:r>
      <w:r w:rsidR="000463C1" w:rsidRPr="000463C1">
        <w:t xml:space="preserve">een financieel gezonde situatie, maar deze stabiliteit mag geen excuus zijn voor stilstand. </w:t>
      </w:r>
      <w:r w:rsidR="00360144" w:rsidRPr="00A71A93">
        <w:rPr>
          <w:u w:val="single"/>
        </w:rPr>
        <w:t>Kies voor vooruitgang</w:t>
      </w:r>
      <w:r w:rsidR="00360144">
        <w:t xml:space="preserve">! </w:t>
      </w:r>
    </w:p>
    <w:p w14:paraId="7E17D2C6" w14:textId="77777777" w:rsidR="00E70F09" w:rsidRDefault="00E70F09" w:rsidP="00E70F09">
      <w:pPr>
        <w:spacing w:after="0"/>
      </w:pPr>
    </w:p>
    <w:p w14:paraId="461904DF" w14:textId="21D4A306" w:rsidR="00515987" w:rsidRDefault="0011193B" w:rsidP="00E70F09">
      <w:pPr>
        <w:spacing w:after="0"/>
      </w:pPr>
      <w:r>
        <w:t xml:space="preserve">We willen </w:t>
      </w:r>
      <w:r w:rsidR="00E70F09">
        <w:t xml:space="preserve">graag met u allemaal </w:t>
      </w:r>
      <w:r>
        <w:t>samenwerken aan</w:t>
      </w:r>
      <w:r w:rsidR="00807D49">
        <w:t xml:space="preserve"> </w:t>
      </w:r>
      <w:r>
        <w:t xml:space="preserve">een </w:t>
      </w:r>
      <w:r w:rsidR="00A02B77">
        <w:t>eerlijk</w:t>
      </w:r>
      <w:r>
        <w:t xml:space="preserve">, </w:t>
      </w:r>
      <w:r w:rsidR="00A02B77">
        <w:t>groen</w:t>
      </w:r>
      <w:r>
        <w:t xml:space="preserve"> en sociaal Wijchen. </w:t>
      </w:r>
      <w:r w:rsidRPr="00A71A93">
        <w:rPr>
          <w:u w:val="single"/>
        </w:rPr>
        <w:t>Het kan</w:t>
      </w:r>
      <w:r w:rsidR="00515987" w:rsidRPr="00A71A93">
        <w:rPr>
          <w:u w:val="single"/>
        </w:rPr>
        <w:t xml:space="preserve"> wel</w:t>
      </w:r>
      <w:r w:rsidR="00515987">
        <w:t>! A</w:t>
      </w:r>
      <w:r>
        <w:t>ls we maar</w:t>
      </w:r>
      <w:r w:rsidR="00E70F09">
        <w:t xml:space="preserve"> </w:t>
      </w:r>
      <w:r w:rsidR="00560156">
        <w:t>durven</w:t>
      </w:r>
      <w:r>
        <w:t xml:space="preserve"> om ook lastige vraagstukken op tafel te leggen en bereid zijn om een balans te zoeken</w:t>
      </w:r>
      <w:r w:rsidR="00E70F09">
        <w:t xml:space="preserve"> </w:t>
      </w:r>
      <w:r w:rsidR="00AD7BFC">
        <w:t xml:space="preserve">die </w:t>
      </w:r>
      <w:r>
        <w:t xml:space="preserve">recht doet aan onderwerpen die niet direct geld opleveren maar wel </w:t>
      </w:r>
      <w:r w:rsidR="00AD7BFC">
        <w:t xml:space="preserve">een </w:t>
      </w:r>
      <w:r>
        <w:t>positieve bijdrage leveren</w:t>
      </w:r>
      <w:r w:rsidR="00E70F09">
        <w:t xml:space="preserve"> </w:t>
      </w:r>
      <w:r>
        <w:t>aan de samenleving</w:t>
      </w:r>
      <w:r w:rsidR="000B125D">
        <w:t>. Denk bijvoorbeeld aan</w:t>
      </w:r>
      <w:r w:rsidR="00986930">
        <w:t xml:space="preserve"> </w:t>
      </w:r>
      <w:r w:rsidR="00AD7BFC">
        <w:t>het</w:t>
      </w:r>
      <w:r>
        <w:t xml:space="preserve"> welzijn </w:t>
      </w:r>
      <w:r w:rsidR="00AD7BFC">
        <w:t xml:space="preserve">van onze inwoners </w:t>
      </w:r>
      <w:r>
        <w:t xml:space="preserve">en onze leefomgeving, </w:t>
      </w:r>
      <w:r w:rsidR="00AD7BFC">
        <w:t xml:space="preserve">met </w:t>
      </w:r>
      <w:r>
        <w:t>gelijke kansen voor iedereen,</w:t>
      </w:r>
      <w:r w:rsidR="00E70F09">
        <w:t xml:space="preserve"> </w:t>
      </w:r>
      <w:r w:rsidR="00AD7BFC">
        <w:t xml:space="preserve">in goede </w:t>
      </w:r>
      <w:r>
        <w:t xml:space="preserve">gezondheid, </w:t>
      </w:r>
      <w:r w:rsidR="00AB0D8D">
        <w:t xml:space="preserve">met een </w:t>
      </w:r>
      <w:r>
        <w:t xml:space="preserve">integrale </w:t>
      </w:r>
      <w:r w:rsidR="00F6011E">
        <w:t xml:space="preserve">kijk en zorg op onze </w:t>
      </w:r>
      <w:r>
        <w:t xml:space="preserve">ouderen </w:t>
      </w:r>
      <w:r w:rsidR="00F6011E">
        <w:t xml:space="preserve">die </w:t>
      </w:r>
      <w:r>
        <w:t>steeds</w:t>
      </w:r>
      <w:r w:rsidR="00E70F09">
        <w:t xml:space="preserve"> </w:t>
      </w:r>
      <w:r>
        <w:t>uitdrukkelijker bij</w:t>
      </w:r>
      <w:r w:rsidR="00F6011E">
        <w:t>dragen</w:t>
      </w:r>
      <w:r>
        <w:t xml:space="preserve"> aan de cohesie van </w:t>
      </w:r>
      <w:r w:rsidR="00F6011E">
        <w:t>onz</w:t>
      </w:r>
      <w:r>
        <w:t>e samenleving</w:t>
      </w:r>
      <w:r w:rsidR="00986930">
        <w:t>.</w:t>
      </w:r>
      <w:r>
        <w:t xml:space="preserve"> </w:t>
      </w:r>
      <w:r w:rsidR="007E7C10">
        <w:t xml:space="preserve"> </w:t>
      </w:r>
      <w:r w:rsidR="00986930">
        <w:t xml:space="preserve">Denk aan </w:t>
      </w:r>
      <w:r>
        <w:t>natuurbehoud en - ontwikkeling,</w:t>
      </w:r>
      <w:r w:rsidR="00E70F09">
        <w:t xml:space="preserve"> </w:t>
      </w:r>
      <w:r w:rsidR="00986930">
        <w:t>en aan</w:t>
      </w:r>
      <w:r w:rsidR="007E7C10">
        <w:t xml:space="preserve"> </w:t>
      </w:r>
      <w:r>
        <w:t>maatschappelijke uitkeringen om mensen vooruit te helpen</w:t>
      </w:r>
      <w:r w:rsidR="007E7C10">
        <w:t xml:space="preserve">. Kortom, om </w:t>
      </w:r>
      <w:r>
        <w:t>ons Wijchen mooier</w:t>
      </w:r>
      <w:r w:rsidR="007E7C10">
        <w:t xml:space="preserve"> en</w:t>
      </w:r>
      <w:r w:rsidR="00515987">
        <w:t xml:space="preserve"> </w:t>
      </w:r>
      <w:r>
        <w:t xml:space="preserve">veiliger te maken, </w:t>
      </w:r>
      <w:r w:rsidR="007E7C10">
        <w:t xml:space="preserve">met </w:t>
      </w:r>
      <w:r>
        <w:t xml:space="preserve">de menselijke maat </w:t>
      </w:r>
      <w:r w:rsidR="007E7C10">
        <w:t>voorop</w:t>
      </w:r>
      <w:r>
        <w:t>.</w:t>
      </w:r>
      <w:r w:rsidR="00515987">
        <w:t xml:space="preserve"> </w:t>
      </w:r>
      <w:r w:rsidR="00817F12">
        <w:t xml:space="preserve">Dan maken we van Wijchen echt een </w:t>
      </w:r>
      <w:r w:rsidR="00817F12" w:rsidRPr="00A71A93">
        <w:rPr>
          <w:u w:val="single"/>
        </w:rPr>
        <w:t>gave gemeente</w:t>
      </w:r>
      <w:r w:rsidR="00E66C48">
        <w:t xml:space="preserve"> en </w:t>
      </w:r>
      <w:r w:rsidR="00A02715">
        <w:t xml:space="preserve">zijn </w:t>
      </w:r>
      <w:r w:rsidR="00E66C48">
        <w:t xml:space="preserve">we allemaal </w:t>
      </w:r>
      <w:r w:rsidR="00E66C48" w:rsidRPr="00A71A93">
        <w:rPr>
          <w:u w:val="single"/>
        </w:rPr>
        <w:t>Trots op Wijchen</w:t>
      </w:r>
      <w:r w:rsidR="00E66C48">
        <w:t>.</w:t>
      </w:r>
    </w:p>
    <w:p w14:paraId="562DDA8E" w14:textId="77777777" w:rsidR="00515987" w:rsidRDefault="00515987" w:rsidP="00E70F09">
      <w:pPr>
        <w:spacing w:after="0"/>
      </w:pPr>
    </w:p>
    <w:p w14:paraId="638B57DD" w14:textId="014F642B" w:rsidR="00ED59B8" w:rsidRDefault="003B1FB5" w:rsidP="00A16501">
      <w:pPr>
        <w:spacing w:after="0"/>
      </w:pPr>
      <w:r w:rsidRPr="000463C1">
        <w:t xml:space="preserve">De huidige coalitie (K8W-CDA-VVD) heeft met haar conservatieve begrotingsbeleid kansen laten liggen op het gebied van wonen, klimaat, </w:t>
      </w:r>
      <w:r w:rsidR="00BB6434">
        <w:t xml:space="preserve">natuurbeleid, </w:t>
      </w:r>
      <w:r w:rsidRPr="000463C1">
        <w:t xml:space="preserve">participatie en sociale rechtvaardigheid. </w:t>
      </w:r>
      <w:r>
        <w:t>We hebben het coalitieakkoord er even bij</w:t>
      </w:r>
      <w:r w:rsidR="00F856DF">
        <w:t xml:space="preserve"> </w:t>
      </w:r>
      <w:r>
        <w:t xml:space="preserve">gepakt en dit college heeft heel veel van de mooie voornemens die daarin staan nog niet weten te realiseren. </w:t>
      </w:r>
      <w:r w:rsidR="00B30A1E">
        <w:t xml:space="preserve">Ook </w:t>
      </w:r>
      <w:r w:rsidR="00A727FB">
        <w:t xml:space="preserve">hebben </w:t>
      </w:r>
      <w:r w:rsidR="00B30A1E">
        <w:t xml:space="preserve">we </w:t>
      </w:r>
      <w:r w:rsidR="00A727FB">
        <w:t>e</w:t>
      </w:r>
      <w:r w:rsidR="00A16501">
        <w:t>en jaar vertraging in burgerparticip</w:t>
      </w:r>
      <w:r w:rsidR="00F856DF">
        <w:t>a</w:t>
      </w:r>
      <w:r w:rsidR="00A16501">
        <w:t>tie vanwege</w:t>
      </w:r>
      <w:r w:rsidR="00A727FB">
        <w:t xml:space="preserve"> het </w:t>
      </w:r>
      <w:r w:rsidR="00A16501">
        <w:t xml:space="preserve">blokkeren </w:t>
      </w:r>
      <w:r w:rsidR="00A727FB">
        <w:t xml:space="preserve">door de coalitie </w:t>
      </w:r>
      <w:r w:rsidR="00A16501">
        <w:t xml:space="preserve">van het aanstellen van </w:t>
      </w:r>
      <w:r w:rsidR="000B125D">
        <w:t>gebieds</w:t>
      </w:r>
      <w:r w:rsidR="00A16501">
        <w:t xml:space="preserve">coördinatoren. </w:t>
      </w:r>
      <w:r w:rsidR="00BB6434">
        <w:t xml:space="preserve">We krijgen in onze gemeente steeds meer last van </w:t>
      </w:r>
      <w:r w:rsidR="00A16501">
        <w:t>ongezonde lucht, verzurende parken en bossen. De balans tussen recreatie versus</w:t>
      </w:r>
      <w:r w:rsidR="00ED59B8">
        <w:t xml:space="preserve"> </w:t>
      </w:r>
      <w:r w:rsidR="00A16501">
        <w:t>natuur en cultuurlandschap slaat door in nog meer grootschalige recreatie waardoor de belasting</w:t>
      </w:r>
      <w:r w:rsidR="00ED59B8">
        <w:t xml:space="preserve"> </w:t>
      </w:r>
      <w:r w:rsidR="00A16501">
        <w:t>van de vennen nog verder toeneemt. Wijchen groeit niet m</w:t>
      </w:r>
      <w:r w:rsidR="00ED59B8">
        <w:t>é</w:t>
      </w:r>
      <w:r w:rsidR="00A16501">
        <w:t>t de natuur maar ten koste van de</w:t>
      </w:r>
      <w:r w:rsidR="00ED59B8">
        <w:t xml:space="preserve"> </w:t>
      </w:r>
      <w:r w:rsidR="00A16501">
        <w:t xml:space="preserve">natuur. </w:t>
      </w:r>
    </w:p>
    <w:p w14:paraId="2ABB0425" w14:textId="77777777" w:rsidR="00E25C9C" w:rsidRDefault="00E25C9C" w:rsidP="00A16501">
      <w:pPr>
        <w:spacing w:after="0"/>
      </w:pPr>
    </w:p>
    <w:p w14:paraId="63A6F67A" w14:textId="77777777" w:rsidR="00E25C9C" w:rsidRDefault="00E25C9C" w:rsidP="00E25C9C">
      <w:pPr>
        <w:spacing w:after="0"/>
      </w:pPr>
      <w:r>
        <w:t xml:space="preserve">Al met al </w:t>
      </w:r>
      <w:r w:rsidR="003B1FB5">
        <w:t xml:space="preserve">is </w:t>
      </w:r>
      <w:r>
        <w:t xml:space="preserve">het </w:t>
      </w:r>
      <w:r w:rsidR="003B1FB5">
        <w:t xml:space="preserve">hoogste tijd voor </w:t>
      </w:r>
      <w:r w:rsidR="003B1FB5" w:rsidRPr="000463C1">
        <w:t>een koerswijziging: van sparen naar investeren, van voorzichtigheid naar daadkracht</w:t>
      </w:r>
      <w:r w:rsidR="003B1FB5">
        <w:t>.</w:t>
      </w:r>
      <w:r>
        <w:t xml:space="preserve"> </w:t>
      </w:r>
      <w:r w:rsidR="000463C1" w:rsidRPr="000463C1">
        <w:t>Gemeenten zijn er niet om geld op te potten, maar om te investeren in hun inwoners en leefomgeving.</w:t>
      </w:r>
    </w:p>
    <w:p w14:paraId="2411894E" w14:textId="77777777" w:rsidR="00E25C9C" w:rsidRDefault="00E25C9C" w:rsidP="00E25C9C">
      <w:pPr>
        <w:spacing w:after="0"/>
      </w:pPr>
    </w:p>
    <w:p w14:paraId="291D3084" w14:textId="709D5D62" w:rsidR="008B49D8" w:rsidRPr="000463C1" w:rsidRDefault="008B49D8" w:rsidP="000463C1">
      <w:r>
        <w:t xml:space="preserve">In deze begroting echter, </w:t>
      </w:r>
      <w:r w:rsidR="00AB3765">
        <w:t>worden maar heel weinig keuzes gemaakt en de keuzes die we zouden moeten maken, worden op de lange</w:t>
      </w:r>
      <w:r w:rsidR="00BA4D1A">
        <w:t>re</w:t>
      </w:r>
      <w:r w:rsidR="00AB3765">
        <w:t xml:space="preserve"> termijn geschoven: voorgelegd aan de gemeenteraad die in maart 2026 zal aantreden.</w:t>
      </w:r>
      <w:r w:rsidR="00DC2F14">
        <w:t xml:space="preserve"> Voorzitter, </w:t>
      </w:r>
      <w:r w:rsidR="005357FC" w:rsidRPr="00A71A93">
        <w:rPr>
          <w:u w:val="single"/>
        </w:rPr>
        <w:t>het kan echt anders</w:t>
      </w:r>
      <w:r w:rsidR="005357FC">
        <w:t xml:space="preserve">, zoals wij dat in de afgelopen jaren met tegenbegrotingen hebben laten zien. </w:t>
      </w:r>
    </w:p>
    <w:p w14:paraId="4D7C4CFE" w14:textId="77777777" w:rsidR="00400A2E" w:rsidRDefault="00400A2E" w:rsidP="000463C1">
      <w:pPr>
        <w:rPr>
          <w:b/>
          <w:bCs/>
          <w:i/>
          <w:iCs/>
        </w:rPr>
      </w:pPr>
    </w:p>
    <w:p w14:paraId="109A02DF" w14:textId="00A4CDEA" w:rsidR="000463C1" w:rsidRPr="000463C1" w:rsidRDefault="00342E69" w:rsidP="000463C1">
      <w:pPr>
        <w:rPr>
          <w:b/>
          <w:bCs/>
          <w:i/>
          <w:iCs/>
        </w:rPr>
      </w:pPr>
      <w:r>
        <w:rPr>
          <w:b/>
          <w:bCs/>
          <w:i/>
          <w:iCs/>
        </w:rPr>
        <w:t>W</w:t>
      </w:r>
      <w:r w:rsidR="000463C1" w:rsidRPr="000463C1">
        <w:rPr>
          <w:b/>
          <w:bCs/>
          <w:i/>
          <w:iCs/>
        </w:rPr>
        <w:t>onen</w:t>
      </w:r>
    </w:p>
    <w:p w14:paraId="1E860C1F" w14:textId="1D2331C6" w:rsidR="000463C1" w:rsidRDefault="000463C1" w:rsidP="000463C1">
      <w:r w:rsidRPr="000463C1">
        <w:t xml:space="preserve">De woningbouwprojecten in Wijchen blijven achter bij de norm van 30% sociale huur. Dit is zorgwekkend, zeker gezien de demografische ontwikkelingen: </w:t>
      </w:r>
      <w:r w:rsidR="007A191E">
        <w:t xml:space="preserve">met </w:t>
      </w:r>
      <w:r w:rsidRPr="000463C1">
        <w:t xml:space="preserve">meer </w:t>
      </w:r>
      <w:r w:rsidR="007A191E">
        <w:t xml:space="preserve">ouderen </w:t>
      </w:r>
      <w:r w:rsidRPr="000463C1">
        <w:t xml:space="preserve">en </w:t>
      </w:r>
      <w:r w:rsidR="007A191E">
        <w:t xml:space="preserve">meer </w:t>
      </w:r>
      <w:r w:rsidRPr="000463C1">
        <w:t>alleenstaanden met een smalle beurs. De begroting erkent de noodzaak van woningbouw, maar concrete maatregelen om betaalbaarheid en diversiteit te waarborgen</w:t>
      </w:r>
      <w:r w:rsidR="00A936D2">
        <w:t>,</w:t>
      </w:r>
      <w:r w:rsidRPr="000463C1">
        <w:t xml:space="preserve"> ontbreken.</w:t>
      </w:r>
      <w:r w:rsidR="002E039A">
        <w:t xml:space="preserve"> De doelstelling uit het coalitieakkoord om </w:t>
      </w:r>
      <w:r w:rsidR="00655C42">
        <w:t>3000 nieuwe woningen in 10 jaar te realiseren met nadruk op sociale huur en betaalbare koop, lijkt niet gehaald te gaan worden.</w:t>
      </w:r>
    </w:p>
    <w:p w14:paraId="4F9978A8" w14:textId="77777777" w:rsidR="00986930" w:rsidRDefault="00E144D8" w:rsidP="000463C1">
      <w:r w:rsidRPr="00E144D8">
        <w:t xml:space="preserve">Meer sociale huur bouwen kan wél, als we het maar anders aanpakken. Dat vereist wat creativiteit, maar dat lukt wanneer we de financiering en het grondeigendom slimmer regelen en bouwen wat </w:t>
      </w:r>
      <w:r w:rsidRPr="00E144D8">
        <w:lastRenderedPageBreak/>
        <w:t>écht nodig is.</w:t>
      </w:r>
      <w:r w:rsidR="00901BF4">
        <w:t xml:space="preserve"> We kunnen de </w:t>
      </w:r>
      <w:r w:rsidRPr="00E144D8">
        <w:t xml:space="preserve">koopprijzen voor starters </w:t>
      </w:r>
      <w:r w:rsidR="00914414">
        <w:t xml:space="preserve">verlagen </w:t>
      </w:r>
      <w:r w:rsidRPr="00E144D8">
        <w:t xml:space="preserve">met nieuwe financieringsvormen en door grond in erfpacht uit te geven. </w:t>
      </w:r>
    </w:p>
    <w:p w14:paraId="178BB5CA" w14:textId="7CFB4BD7" w:rsidR="000463C1" w:rsidRPr="000463C1" w:rsidRDefault="000463C1" w:rsidP="000463C1">
      <w:r w:rsidRPr="000463C1">
        <w:t xml:space="preserve">Wij roepen het college op om een </w:t>
      </w:r>
      <w:r w:rsidRPr="000463C1">
        <w:rPr>
          <w:i/>
          <w:iCs/>
        </w:rPr>
        <w:t>plan van aanpak voor eerlijk en betaalbaar wonen</w:t>
      </w:r>
      <w:r w:rsidRPr="000463C1">
        <w:t xml:space="preserve"> te presenteren. Dit plan moet sturen op sociale huur, levensloopbestendige woningen en woonvormen voor jongeren en starters. Wonen is een recht, </w:t>
      </w:r>
      <w:r w:rsidR="00F5176D">
        <w:t xml:space="preserve">en </w:t>
      </w:r>
      <w:r w:rsidRPr="000463C1">
        <w:t>geen luxe.</w:t>
      </w:r>
    </w:p>
    <w:p w14:paraId="29B78638" w14:textId="77777777" w:rsidR="00400A2E" w:rsidRDefault="00400A2E" w:rsidP="000463C1">
      <w:pPr>
        <w:rPr>
          <w:b/>
          <w:bCs/>
          <w:i/>
          <w:iCs/>
        </w:rPr>
      </w:pPr>
    </w:p>
    <w:p w14:paraId="08D1C8BE" w14:textId="4F131272" w:rsidR="000463C1" w:rsidRPr="000463C1" w:rsidRDefault="00400A2E" w:rsidP="000463C1">
      <w:pPr>
        <w:rPr>
          <w:b/>
          <w:bCs/>
          <w:i/>
          <w:iCs/>
        </w:rPr>
      </w:pPr>
      <w:r>
        <w:rPr>
          <w:b/>
          <w:bCs/>
          <w:i/>
          <w:iCs/>
        </w:rPr>
        <w:t>K</w:t>
      </w:r>
      <w:r w:rsidR="000463C1">
        <w:rPr>
          <w:b/>
          <w:bCs/>
          <w:i/>
          <w:iCs/>
        </w:rPr>
        <w:t>limaat</w:t>
      </w:r>
    </w:p>
    <w:p w14:paraId="415F4A38" w14:textId="75F4EF95" w:rsidR="004A02BE" w:rsidRPr="004A02BE" w:rsidRDefault="000463C1" w:rsidP="004A02BE">
      <w:pPr>
        <w:spacing w:after="0"/>
      </w:pPr>
      <w:r w:rsidRPr="000463C1">
        <w:t xml:space="preserve">De klimaatambitie van Wijchen is afgenomen van 55% naar 39% CO₂-reductie in 2030. Dit is een forse achteruitgang. </w:t>
      </w:r>
      <w:r w:rsidR="00515E32" w:rsidRPr="000463C1">
        <w:t xml:space="preserve">De routekaart voor het warmtenet en de reactie op het hoogspanningsstation roepen vragen op over de haalbaarheid van de </w:t>
      </w:r>
      <w:r w:rsidR="00515E32">
        <w:t>klimaatambitie</w:t>
      </w:r>
      <w:r w:rsidR="00515E32" w:rsidRPr="000463C1">
        <w:t>.</w:t>
      </w:r>
      <w:r w:rsidR="00515E32">
        <w:t xml:space="preserve"> </w:t>
      </w:r>
      <w:r w:rsidR="004A02BE" w:rsidRPr="004A02BE">
        <w:t>D</w:t>
      </w:r>
      <w:r w:rsidR="00DA77F8">
        <w:t>aarnaast liggen de</w:t>
      </w:r>
      <w:r w:rsidR="00515E32">
        <w:t xml:space="preserve"> </w:t>
      </w:r>
      <w:r w:rsidR="004A02BE" w:rsidRPr="004A02BE">
        <w:t xml:space="preserve">energiebesparingsplannen voor de gemeentelijke organisatie achter op schema, terwijl er nog veel potentie is. De voortgang </w:t>
      </w:r>
      <w:r w:rsidR="009F2F8A">
        <w:t xml:space="preserve">hiervan </w:t>
      </w:r>
      <w:r w:rsidR="004A02BE" w:rsidRPr="004A02BE">
        <w:t>is overigens lastig te volgen, omdat de rapportage naar buiten toe heel mager is en niet voldoet aan de verplichtingen van de CO2-prestatieladder. We horen vaak dat de gemeente trots is op haar bereikte resultaten, en al heel veel doet. Toon dat dan ook aan!</w:t>
      </w:r>
    </w:p>
    <w:p w14:paraId="106805E8" w14:textId="77777777" w:rsidR="009F2F8A" w:rsidRDefault="009F2F8A" w:rsidP="00350EF4">
      <w:pPr>
        <w:spacing w:after="0"/>
      </w:pPr>
    </w:p>
    <w:p w14:paraId="38A7A0BD" w14:textId="780A4637" w:rsidR="000463C1" w:rsidRPr="000463C1" w:rsidRDefault="000463C1" w:rsidP="00342E69">
      <w:pPr>
        <w:spacing w:after="0"/>
      </w:pPr>
      <w:r w:rsidRPr="000463C1">
        <w:t xml:space="preserve">Tegelijkertijd wordt de vergroening van schoolpleinen en openbare ruimte </w:t>
      </w:r>
      <w:r w:rsidR="00350EF4">
        <w:t xml:space="preserve">nog </w:t>
      </w:r>
      <w:r w:rsidRPr="000463C1">
        <w:t>nauwelijks opgepakt, terwijl hittegolven</w:t>
      </w:r>
      <w:r w:rsidR="00F0194C">
        <w:t>,</w:t>
      </w:r>
      <w:r w:rsidRPr="000463C1">
        <w:t xml:space="preserve"> droogte </w:t>
      </w:r>
      <w:r w:rsidR="00F0194C">
        <w:t xml:space="preserve">en extreme regenval </w:t>
      </w:r>
      <w:r w:rsidRPr="000463C1">
        <w:t>steeds vaker voorkomen.</w:t>
      </w:r>
      <w:r>
        <w:t xml:space="preserve"> We zijn blij dat de raad bij de perspectiefnota de vergroening van schoolpleinen heeft omarmd en hopen dat het college hier voortvarend mee te werk </w:t>
      </w:r>
      <w:r w:rsidR="00A048FD">
        <w:t>gaat</w:t>
      </w:r>
      <w:r>
        <w:t>.</w:t>
      </w:r>
      <w:r w:rsidR="00D60A58">
        <w:t xml:space="preserve"> </w:t>
      </w:r>
      <w:r w:rsidR="00FF20DC" w:rsidRPr="00986930">
        <w:t xml:space="preserve">Complimenten aan het college voor de eerste klimaatweek die volgende week start – hopelijk boren we hier meer energie mee aan. </w:t>
      </w:r>
      <w:r w:rsidR="00D60A58">
        <w:t xml:space="preserve">Wat ons betreft </w:t>
      </w:r>
      <w:r w:rsidR="00342E69">
        <w:t>is het hoog tijd in Wijchen nog verder te investeren in klimaatadap</w:t>
      </w:r>
      <w:r w:rsidR="000B125D">
        <w:t>ta</w:t>
      </w:r>
      <w:r w:rsidR="00342E69">
        <w:t xml:space="preserve">tie, </w:t>
      </w:r>
      <w:r w:rsidRPr="000463C1">
        <w:t xml:space="preserve">zoals wateropvang, </w:t>
      </w:r>
      <w:r w:rsidR="00342E69">
        <w:t xml:space="preserve">meer </w:t>
      </w:r>
      <w:r w:rsidRPr="000463C1">
        <w:t>schaduwplekken en biodiversiteit.</w:t>
      </w:r>
      <w:r w:rsidR="004E2DC8">
        <w:t xml:space="preserve"> </w:t>
      </w:r>
    </w:p>
    <w:p w14:paraId="77EEE172" w14:textId="77777777" w:rsidR="00342E69" w:rsidRDefault="00342E69" w:rsidP="000463C1"/>
    <w:p w14:paraId="7C77769E" w14:textId="49CD6441" w:rsidR="00E5040D" w:rsidRDefault="00E5040D" w:rsidP="000463C1">
      <w:pPr>
        <w:rPr>
          <w:b/>
          <w:bCs/>
          <w:i/>
          <w:iCs/>
        </w:rPr>
      </w:pPr>
      <w:r w:rsidRPr="00E5040D">
        <w:rPr>
          <w:b/>
          <w:bCs/>
          <w:i/>
          <w:iCs/>
        </w:rPr>
        <w:t>Groen</w:t>
      </w:r>
    </w:p>
    <w:p w14:paraId="00D6F028" w14:textId="360894DF" w:rsidR="00E5040D" w:rsidRDefault="00FC24F0" w:rsidP="000463C1">
      <w:r>
        <w:t>Iedereen houdt van het groene karakter van Wijchen</w:t>
      </w:r>
      <w:r w:rsidR="00A97072">
        <w:t xml:space="preserve"> </w:t>
      </w:r>
      <w:r w:rsidR="008136EA">
        <w:t>é</w:t>
      </w:r>
      <w:r w:rsidR="00A97072">
        <w:t>n iedereen vindt dat het nog groener kan en mag</w:t>
      </w:r>
      <w:r>
        <w:t xml:space="preserve">. Het is dan ook een prachtig voornemen </w:t>
      </w:r>
      <w:r w:rsidR="00A97072">
        <w:t xml:space="preserve">in het coalitieakkoord om voor elke gekapte boom er twee terug te plaatsen. </w:t>
      </w:r>
      <w:r w:rsidR="004464E5">
        <w:t xml:space="preserve">Helaas is dit voornemen nog </w:t>
      </w:r>
      <w:r w:rsidR="00224297">
        <w:t xml:space="preserve">steeds </w:t>
      </w:r>
      <w:r w:rsidR="004464E5">
        <w:t>niet gerealiseerd.</w:t>
      </w:r>
      <w:r w:rsidR="000D7C3F">
        <w:t xml:space="preserve"> We hopen dat het college dit in zijn laatste maanden alsnog gaat doen!</w:t>
      </w:r>
    </w:p>
    <w:p w14:paraId="58301938" w14:textId="118D3D03" w:rsidR="00023DBD" w:rsidRDefault="000D7C3F" w:rsidP="00092352">
      <w:r>
        <w:t xml:space="preserve">Voorzitter: ogenschijnlijk groen is de </w:t>
      </w:r>
      <w:proofErr w:type="spellStart"/>
      <w:r>
        <w:t>Wijchense</w:t>
      </w:r>
      <w:proofErr w:type="spellEnd"/>
      <w:r>
        <w:t xml:space="preserve"> berg. </w:t>
      </w:r>
      <w:r w:rsidR="00092352" w:rsidRPr="00092352">
        <w:t>Bijna 40 jaar geleden is de vuilstort Alverna gesloten en afgedekt met puin en lee</w:t>
      </w:r>
      <w:r w:rsidR="002E0E60">
        <w:t xml:space="preserve">m - </w:t>
      </w:r>
      <w:r w:rsidR="00FB55A2">
        <w:t xml:space="preserve"> </w:t>
      </w:r>
      <w:r w:rsidR="00EE0023">
        <w:t xml:space="preserve">zand erover, </w:t>
      </w:r>
      <w:r w:rsidR="00092352" w:rsidRPr="00092352">
        <w:t xml:space="preserve">was de gedachte in Wijchen destijds. Wat je niet ziet, bestaat niet. Zeker als </w:t>
      </w:r>
      <w:r w:rsidR="00203C7B">
        <w:t xml:space="preserve">er </w:t>
      </w:r>
      <w:r w:rsidR="00092352" w:rsidRPr="00092352">
        <w:t>struiken en bomen op gaan groeien. Op Alverna wisten ze wel beter. Ze hadden dagelijks vrachtwagens en auto</w:t>
      </w:r>
      <w:r w:rsidR="000B125D">
        <w:t>’s</w:t>
      </w:r>
      <w:r w:rsidR="00092352" w:rsidRPr="00092352">
        <w:t xml:space="preserve"> met aanhangers vol met onduidelijke zooi tot laat in de avond naar de stort zien rijden. </w:t>
      </w:r>
    </w:p>
    <w:p w14:paraId="5D6AB560" w14:textId="4854759F" w:rsidR="00092352" w:rsidRPr="00092352" w:rsidRDefault="00E16D52" w:rsidP="00092352">
      <w:r>
        <w:t xml:space="preserve">Maar </w:t>
      </w:r>
      <w:r w:rsidR="00023DBD">
        <w:t xml:space="preserve">dat werd </w:t>
      </w:r>
      <w:r w:rsidR="00203C7B">
        <w:t xml:space="preserve">snel </w:t>
      </w:r>
      <w:r>
        <w:t>ver</w:t>
      </w:r>
      <w:r w:rsidR="00023DBD">
        <w:t xml:space="preserve">geten en begraven. </w:t>
      </w:r>
      <w:proofErr w:type="spellStart"/>
      <w:r w:rsidR="00092352" w:rsidRPr="00092352">
        <w:t>Downhill</w:t>
      </w:r>
      <w:proofErr w:type="spellEnd"/>
      <w:r w:rsidR="00092352" w:rsidRPr="00092352">
        <w:t xml:space="preserve"> fietsbanen werden aangelegd, </w:t>
      </w:r>
      <w:r w:rsidR="00986930" w:rsidRPr="00986930">
        <w:t>mountainbike</w:t>
      </w:r>
      <w:r w:rsidR="006C07F8" w:rsidRPr="006C07F8">
        <w:rPr>
          <w:color w:val="EE0000"/>
        </w:rPr>
        <w:t xml:space="preserve"> </w:t>
      </w:r>
      <w:r w:rsidR="00092352" w:rsidRPr="00092352">
        <w:t>wedstrijden georganiseerd</w:t>
      </w:r>
      <w:r w:rsidR="000A2912">
        <w:t>.</w:t>
      </w:r>
      <w:r w:rsidR="00092352" w:rsidRPr="00092352">
        <w:t xml:space="preserve"> Wat graven hier, wat afgraven daar. </w:t>
      </w:r>
    </w:p>
    <w:p w14:paraId="2E1B5C17" w14:textId="70C047C9" w:rsidR="00AF404F" w:rsidRPr="00092352" w:rsidRDefault="00092352" w:rsidP="00AF404F">
      <w:r w:rsidRPr="00092352">
        <w:t xml:space="preserve">Na lang aandringen van </w:t>
      </w:r>
      <w:r w:rsidR="00203C7B">
        <w:t>onze fractie</w:t>
      </w:r>
      <w:r w:rsidRPr="00092352">
        <w:t xml:space="preserve"> </w:t>
      </w:r>
      <w:r w:rsidR="00EC5E26">
        <w:t xml:space="preserve">kwam er </w:t>
      </w:r>
      <w:r w:rsidRPr="00092352">
        <w:t xml:space="preserve">dan toch een onderzoek naar de kwaliteit van </w:t>
      </w:r>
      <w:r w:rsidR="00C34AB3">
        <w:t xml:space="preserve">de </w:t>
      </w:r>
      <w:r w:rsidRPr="00092352">
        <w:t xml:space="preserve">deklaag toen ondertussen meer en meer ongedefinieerd afval naar boven kwam. </w:t>
      </w:r>
      <w:r w:rsidR="00735A0C">
        <w:t>Geen direct gevaar, schreef de wethouder</w:t>
      </w:r>
      <w:r w:rsidR="003520DF">
        <w:t xml:space="preserve"> – terwijl </w:t>
      </w:r>
      <w:r w:rsidRPr="00092352">
        <w:t xml:space="preserve"> niemand weet wat er precies op die plek begraven ligt</w:t>
      </w:r>
      <w:r w:rsidR="00565B66" w:rsidRPr="00986930">
        <w:t xml:space="preserve"> en naar boven komt</w:t>
      </w:r>
      <w:r w:rsidR="00694090" w:rsidRPr="00986930">
        <w:t>, ook ons college niet</w:t>
      </w:r>
      <w:r w:rsidRPr="00986930">
        <w:t xml:space="preserve">. </w:t>
      </w:r>
      <w:r w:rsidR="00E2124F" w:rsidRPr="00986930">
        <w:t xml:space="preserve">Door de verdere aantasting van de afdeklaag dringt steeds </w:t>
      </w:r>
      <w:r w:rsidR="00E2124F" w:rsidRPr="00092352">
        <w:t xml:space="preserve">meer regenwater diep in de berg. </w:t>
      </w:r>
      <w:r w:rsidR="00ED124D">
        <w:t xml:space="preserve">Dit gaat </w:t>
      </w:r>
      <w:r w:rsidR="00F7082B">
        <w:t>volgens expert</w:t>
      </w:r>
      <w:r w:rsidR="008918A9">
        <w:t>s</w:t>
      </w:r>
      <w:r w:rsidR="00F7082B">
        <w:t xml:space="preserve"> </w:t>
      </w:r>
      <w:r w:rsidR="00E2124F" w:rsidRPr="00092352">
        <w:t xml:space="preserve">uiteindelijk de weg naar </w:t>
      </w:r>
      <w:r w:rsidR="00F7082B">
        <w:t>ons</w:t>
      </w:r>
      <w:r w:rsidR="00E2124F" w:rsidRPr="00092352">
        <w:t xml:space="preserve"> grondwater</w:t>
      </w:r>
      <w:r w:rsidR="00F7082B">
        <w:t xml:space="preserve"> vinden</w:t>
      </w:r>
      <w:r w:rsidR="00E2124F" w:rsidRPr="00092352">
        <w:t>.</w:t>
      </w:r>
      <w:r w:rsidR="00ED124D">
        <w:t xml:space="preserve"> </w:t>
      </w:r>
      <w:r w:rsidR="00F7082B">
        <w:t xml:space="preserve">Kortom, </w:t>
      </w:r>
      <w:r w:rsidRPr="00092352">
        <w:t xml:space="preserve">verdere aantasting van de deklaag </w:t>
      </w:r>
      <w:r w:rsidR="00F7082B">
        <w:t xml:space="preserve">vergroot de </w:t>
      </w:r>
      <w:r w:rsidRPr="00092352">
        <w:t xml:space="preserve">milieu- en gezondheidsrisico’s. </w:t>
      </w:r>
      <w:r w:rsidR="001B310E">
        <w:t xml:space="preserve">Eén van de aanbevelingen uit het onderzoek luidt </w:t>
      </w:r>
      <w:r w:rsidR="00EE15FA">
        <w:t>dat de gemeente</w:t>
      </w:r>
      <w:r w:rsidR="00EE15FA" w:rsidRPr="00565B66">
        <w:rPr>
          <w:color w:val="EE0000"/>
        </w:rPr>
        <w:t xml:space="preserve"> </w:t>
      </w:r>
      <w:r w:rsidR="00EE15FA" w:rsidRPr="00EE15FA">
        <w:t xml:space="preserve">de deklaag in de toekomst op een duurzame manier in stand </w:t>
      </w:r>
      <w:r w:rsidR="00EE15FA">
        <w:t xml:space="preserve">moet </w:t>
      </w:r>
      <w:r w:rsidR="00EE15FA" w:rsidRPr="00EE15FA">
        <w:t>houden</w:t>
      </w:r>
      <w:r w:rsidR="00EE15FA">
        <w:t xml:space="preserve">. Vraag aan het college: wordt deze aanbeveling overgenomen? </w:t>
      </w:r>
      <w:r w:rsidR="00694090" w:rsidRPr="00986930">
        <w:t xml:space="preserve">Wat </w:t>
      </w:r>
      <w:r w:rsidR="00694090" w:rsidRPr="00986930">
        <w:lastRenderedPageBreak/>
        <w:t>doet de gemeente nu aan beheer</w:t>
      </w:r>
      <w:r w:rsidR="00A54E09" w:rsidRPr="00986930">
        <w:t xml:space="preserve"> van de berg? </w:t>
      </w:r>
      <w:r w:rsidRPr="00986930">
        <w:t>We willen dat de gemeente de gezondheidsris</w:t>
      </w:r>
      <w:r w:rsidRPr="00092352">
        <w:t xml:space="preserve">ico’s en het milieu voorop zet. Dit </w:t>
      </w:r>
      <w:r w:rsidR="004D52BD">
        <w:t>moet</w:t>
      </w:r>
      <w:r w:rsidRPr="00092352">
        <w:t xml:space="preserve"> door als eigenaar de regie te nemen voor het onderhoud </w:t>
      </w:r>
      <w:r w:rsidR="00AF404F">
        <w:t xml:space="preserve">van </w:t>
      </w:r>
      <w:r w:rsidRPr="00092352">
        <w:t>en toezicht</w:t>
      </w:r>
      <w:r w:rsidR="00AF404F">
        <w:t xml:space="preserve"> op de deklaag. </w:t>
      </w:r>
      <w:r w:rsidR="004B00AE">
        <w:t xml:space="preserve"> We dienen hier een motie voor in.</w:t>
      </w:r>
    </w:p>
    <w:p w14:paraId="28B2A8FC" w14:textId="77777777" w:rsidR="004B00AE" w:rsidRDefault="004B00AE" w:rsidP="000463C1">
      <w:pPr>
        <w:rPr>
          <w:b/>
          <w:bCs/>
          <w:i/>
          <w:iCs/>
        </w:rPr>
      </w:pPr>
    </w:p>
    <w:p w14:paraId="0444D422" w14:textId="47A1E3F2" w:rsidR="000463C1" w:rsidRPr="000463C1" w:rsidRDefault="0074260B" w:rsidP="000463C1">
      <w:pPr>
        <w:rPr>
          <w:b/>
          <w:bCs/>
          <w:i/>
          <w:iCs/>
        </w:rPr>
      </w:pPr>
      <w:r>
        <w:rPr>
          <w:b/>
          <w:bCs/>
          <w:i/>
          <w:iCs/>
        </w:rPr>
        <w:t>Werk &amp; inkomen</w:t>
      </w:r>
    </w:p>
    <w:p w14:paraId="7B60CFC0" w14:textId="116DD4AF" w:rsidR="000463C1" w:rsidRDefault="003B7ADF" w:rsidP="00396509">
      <w:r>
        <w:t xml:space="preserve">Voorzitter! </w:t>
      </w:r>
      <w:r w:rsidR="000463C1" w:rsidRPr="000463C1">
        <w:t xml:space="preserve">De Rekenkamer </w:t>
      </w:r>
      <w:r w:rsidR="00A71983">
        <w:t>heeft ons al gewezen</w:t>
      </w:r>
      <w:r w:rsidR="000463C1" w:rsidRPr="000463C1">
        <w:t xml:space="preserve"> op het gebrek aan vernieuwing in het armoedebeleid. </w:t>
      </w:r>
      <w:r w:rsidR="001B4443">
        <w:t xml:space="preserve">De </w:t>
      </w:r>
      <w:r w:rsidR="000463C1" w:rsidRPr="000463C1">
        <w:t xml:space="preserve">armoede </w:t>
      </w:r>
      <w:r w:rsidR="001B4443">
        <w:t xml:space="preserve">in Wijchen wil maar niet afnemen. </w:t>
      </w:r>
      <w:r w:rsidR="000463C1" w:rsidRPr="000463C1">
        <w:t>Maatwerkoplossingen zijn mogelijk, maar worden onvoldoende benut.</w:t>
      </w:r>
      <w:r w:rsidR="001B4443">
        <w:t xml:space="preserve"> In dit kader is het frappant dat </w:t>
      </w:r>
      <w:r w:rsidR="00396509">
        <w:t xml:space="preserve">de inwonerspas voor </w:t>
      </w:r>
      <w:r w:rsidR="00A048FD">
        <w:t>mensen</w:t>
      </w:r>
      <w:r w:rsidR="00396509">
        <w:t xml:space="preserve"> met een kleine beurs, zo’n mooi voornemen in het coalitieakkoord, nog steeds niet lijkt te worden gerealiseerd. </w:t>
      </w:r>
      <w:r w:rsidR="000A3844">
        <w:t xml:space="preserve">We hopen dat het College dit alsnog </w:t>
      </w:r>
      <w:r w:rsidR="003F31A9">
        <w:t xml:space="preserve">snel </w:t>
      </w:r>
      <w:r w:rsidR="000A3844">
        <w:t>oppakt.</w:t>
      </w:r>
    </w:p>
    <w:p w14:paraId="14961B18" w14:textId="6118FC00" w:rsidR="00476A76" w:rsidRPr="00476A76" w:rsidRDefault="004E0F63" w:rsidP="00476A76">
      <w:r>
        <w:t xml:space="preserve">Voorzitter. </w:t>
      </w:r>
      <w:r w:rsidR="00476A76" w:rsidRPr="00476A76">
        <w:t xml:space="preserve">In Wijchen hebben we veel ondernemers met échte binding aan onze gemeente. Zij sponsoren verenigingen, bieden werkgelegenheid met fijne banen, versterken de samenhang en maken Wijchen een fijne plek om te leven. Die ondernemers willen we binden, behouden en waarderen. En  dat kan, want Wijchen heeft uitstekende voorzieningen: betrouwbaar internet, een prettig centrum en goed openbaar vervoer. Natuurlijk zou een </w:t>
      </w:r>
      <w:proofErr w:type="spellStart"/>
      <w:r w:rsidR="00476A76" w:rsidRPr="00476A76">
        <w:t>kwartiersdienst</w:t>
      </w:r>
      <w:proofErr w:type="spellEnd"/>
      <w:r w:rsidR="00476A76" w:rsidRPr="00476A76">
        <w:t xml:space="preserve"> met Den Bosch het nog beter maken. Maar ondanks dat deze ontbreekt, biedt Wijchen veel faciliteiten om hier te kunnen groeien.</w:t>
      </w:r>
    </w:p>
    <w:p w14:paraId="5D9A2A07" w14:textId="77777777" w:rsidR="00476A76" w:rsidRPr="00476A76" w:rsidRDefault="00476A76" w:rsidP="00476A76">
      <w:r w:rsidRPr="00476A76">
        <w:t>We willen dat juist onze starters hier blijven. Talent dat in Wijchen begint, moet in Wijchen kunnen doorbouwen. En ondernemers die naast groei of winst ook iets goeds doen voor onze gemeenschap of de bredere samenleving, mogen we vaker in het zonnetje zetten.</w:t>
      </w:r>
    </w:p>
    <w:p w14:paraId="5DA7A3D1" w14:textId="5F0D63A1" w:rsidR="000463C1" w:rsidRPr="00986930" w:rsidRDefault="00476A76" w:rsidP="00476A76">
      <w:r w:rsidRPr="00476A76">
        <w:t xml:space="preserve">Daarom </w:t>
      </w:r>
      <w:r w:rsidR="00D948A4">
        <w:t>dienen we een motie in, waarin we voor</w:t>
      </w:r>
      <w:r w:rsidRPr="00476A76">
        <w:t xml:space="preserve">stellen een jaarlijkse Wijchen Impact Award </w:t>
      </w:r>
      <w:r w:rsidR="000C4DE4">
        <w:t xml:space="preserve">in te richten </w:t>
      </w:r>
      <w:r w:rsidRPr="00476A76">
        <w:t xml:space="preserve">met de ondernemersverenigingen. Maar we willen ook lokaal – in Wijchen- de coaching voor startende ondernemers verder optuigen. Deelname aan Startup Nijmegen was een mooie opstart; </w:t>
      </w:r>
      <w:r w:rsidRPr="00986930">
        <w:t xml:space="preserve">we stellen voor om </w:t>
      </w:r>
      <w:r w:rsidR="001661CA" w:rsidRPr="00986930">
        <w:t xml:space="preserve">dit te evalueren en </w:t>
      </w:r>
      <w:r w:rsidR="004A5EEC" w:rsidRPr="00986930">
        <w:t xml:space="preserve">te bekijken of we </w:t>
      </w:r>
      <w:r w:rsidRPr="00986930">
        <w:t xml:space="preserve">het huidige budget gericht in </w:t>
      </w:r>
      <w:r w:rsidR="004A5EEC" w:rsidRPr="00986930">
        <w:t>kunnen</w:t>
      </w:r>
      <w:r w:rsidRPr="00986930">
        <w:t xml:space="preserve"> zetten voor onze eigen, lokale startups. Zo versterken we onze economie én maatschappelijke samenhang</w:t>
      </w:r>
      <w:r w:rsidR="000B6672" w:rsidRPr="00986930">
        <w:t>.</w:t>
      </w:r>
    </w:p>
    <w:p w14:paraId="5C390A10" w14:textId="77777777" w:rsidR="00400A2E" w:rsidRDefault="00400A2E" w:rsidP="000463C1">
      <w:pPr>
        <w:rPr>
          <w:b/>
          <w:bCs/>
          <w:i/>
          <w:iCs/>
        </w:rPr>
      </w:pPr>
    </w:p>
    <w:p w14:paraId="7262814D" w14:textId="34A294F3" w:rsidR="000463C1" w:rsidRPr="000463C1" w:rsidRDefault="000463C1" w:rsidP="000463C1">
      <w:pPr>
        <w:rPr>
          <w:b/>
          <w:bCs/>
        </w:rPr>
      </w:pPr>
      <w:r w:rsidRPr="000463C1">
        <w:rPr>
          <w:b/>
          <w:bCs/>
          <w:i/>
          <w:iCs/>
        </w:rPr>
        <w:t>OZB</w:t>
      </w:r>
    </w:p>
    <w:p w14:paraId="480768AD" w14:textId="698FC170" w:rsidR="000463C1" w:rsidRDefault="001E0FA3" w:rsidP="000463C1">
      <w:r>
        <w:t>Voorzitter, het verheugt ons dat er n</w:t>
      </w:r>
      <w:r w:rsidR="000463C1" w:rsidRPr="000463C1">
        <w:t xml:space="preserve">a onze </w:t>
      </w:r>
      <w:r>
        <w:t xml:space="preserve">motie van vorig jaar </w:t>
      </w:r>
      <w:r w:rsidR="000463C1" w:rsidRPr="000463C1">
        <w:t xml:space="preserve">ruimte </w:t>
      </w:r>
      <w:r>
        <w:t xml:space="preserve">is </w:t>
      </w:r>
      <w:r w:rsidR="000463C1" w:rsidRPr="000463C1">
        <w:t xml:space="preserve">ontstaan </w:t>
      </w:r>
      <w:r w:rsidR="009B1ECF">
        <w:t xml:space="preserve">bij het college </w:t>
      </w:r>
      <w:r w:rsidR="000463C1" w:rsidRPr="000463C1">
        <w:t xml:space="preserve">om het OZB-tarief te differentiëren tussen woningen en </w:t>
      </w:r>
      <w:r w:rsidR="009B1ECF">
        <w:t xml:space="preserve">eigenaren van </w:t>
      </w:r>
      <w:r w:rsidR="000463C1" w:rsidRPr="000463C1">
        <w:t xml:space="preserve">niet-woningen. Dit </w:t>
      </w:r>
      <w:r w:rsidR="009B1ECF">
        <w:t>kan voorkomen</w:t>
      </w:r>
      <w:r w:rsidR="000463C1" w:rsidRPr="000463C1">
        <w:t xml:space="preserve"> dat inwoners onnodig meer belasting betalen. </w:t>
      </w:r>
    </w:p>
    <w:p w14:paraId="6BE2FB45" w14:textId="1E29F394" w:rsidR="00035E1E" w:rsidRPr="00986930" w:rsidRDefault="00035E1E" w:rsidP="000463C1">
      <w:r w:rsidRPr="00986930">
        <w:t xml:space="preserve">Dat we tegelijkertijd </w:t>
      </w:r>
      <w:r w:rsidR="00B617B3" w:rsidRPr="00986930">
        <w:t xml:space="preserve">wel </w:t>
      </w:r>
      <w:r w:rsidRPr="00986930">
        <w:t>moeten gaan denken aan onze inkomsten</w:t>
      </w:r>
      <w:r w:rsidR="00900CE4" w:rsidRPr="00986930">
        <w:t>, blijkt ook uit de VNG-berekening die ons voor de komende vier jaar een pu</w:t>
      </w:r>
      <w:r w:rsidR="00B617B3" w:rsidRPr="00986930">
        <w:t xml:space="preserve">zzel van 8,6 miljoen </w:t>
      </w:r>
      <w:r w:rsidR="00736FCD">
        <w:t xml:space="preserve">euro </w:t>
      </w:r>
      <w:r w:rsidR="00B617B3" w:rsidRPr="00986930">
        <w:t>oplevert.</w:t>
      </w:r>
    </w:p>
    <w:p w14:paraId="1617A711" w14:textId="02A3724D" w:rsidR="000463C1" w:rsidRDefault="00AD6637" w:rsidP="00AD6637">
      <w:r>
        <w:t xml:space="preserve">Helaas kiest het college er voor om het denken hierover wel minimaal een half jaar op pauze te zetten en dit voor te leggen aan de nieuwe raad. </w:t>
      </w:r>
      <w:r w:rsidR="00A873D4">
        <w:t xml:space="preserve">Laten we </w:t>
      </w:r>
      <w:r w:rsidR="006C15E4">
        <w:t xml:space="preserve">dan </w:t>
      </w:r>
      <w:r w:rsidR="00A873D4">
        <w:t xml:space="preserve">die rekensom </w:t>
      </w:r>
      <w:r w:rsidR="006C15E4">
        <w:t xml:space="preserve">maar </w:t>
      </w:r>
      <w:r w:rsidR="00A873D4">
        <w:t xml:space="preserve">alvast </w:t>
      </w:r>
      <w:r w:rsidR="006C15E4">
        <w:t xml:space="preserve">gaan </w:t>
      </w:r>
      <w:r w:rsidR="00A873D4">
        <w:t>maken; we dienen daarvoor met de PvdA een motie in.</w:t>
      </w:r>
    </w:p>
    <w:p w14:paraId="6C3DE0C8" w14:textId="77777777" w:rsidR="00400A2E" w:rsidRDefault="00400A2E" w:rsidP="000463C1"/>
    <w:p w14:paraId="4DFE78FA" w14:textId="1343F536" w:rsidR="000463C1" w:rsidRPr="000463C1" w:rsidRDefault="0023778B" w:rsidP="000463C1">
      <w:r w:rsidRPr="00400A2E">
        <w:rPr>
          <w:b/>
          <w:bCs/>
        </w:rPr>
        <w:t>Afsluitend</w:t>
      </w:r>
      <w:r>
        <w:t xml:space="preserve">. </w:t>
      </w:r>
      <w:r w:rsidR="000463C1" w:rsidRPr="000463C1">
        <w:t xml:space="preserve">Wijchen staat er financieel goed voor, maar de maatschappelijke balans </w:t>
      </w:r>
      <w:r w:rsidR="007D4182">
        <w:t xml:space="preserve">raakt </w:t>
      </w:r>
      <w:r w:rsidR="000463C1" w:rsidRPr="000463C1">
        <w:t xml:space="preserve">verstoord. Te veel voorzichtigheid leidt tot stilstand. </w:t>
      </w:r>
      <w:r w:rsidR="00A548B8">
        <w:t>Zoals we tijdens de perspectiefnota al hebben gezegd: hopelijk zullen we i</w:t>
      </w:r>
      <w:r w:rsidR="000463C1" w:rsidRPr="000463C1">
        <w:t xml:space="preserve">n 2075 </w:t>
      </w:r>
      <w:r w:rsidR="00454F6B">
        <w:t xml:space="preserve">niet hoeven </w:t>
      </w:r>
      <w:r w:rsidR="000463C1" w:rsidRPr="000463C1">
        <w:t>terug</w:t>
      </w:r>
      <w:r w:rsidR="00454F6B">
        <w:t xml:space="preserve"> te </w:t>
      </w:r>
      <w:r w:rsidR="000463C1" w:rsidRPr="000463C1">
        <w:t xml:space="preserve">kijken op </w:t>
      </w:r>
      <w:r w:rsidR="009056AA">
        <w:t xml:space="preserve">deze collegeperiode als </w:t>
      </w:r>
      <w:r w:rsidR="000463C1" w:rsidRPr="000463C1">
        <w:t>een periode van gemiste kansen, armoede en kaalslag.</w:t>
      </w:r>
    </w:p>
    <w:p w14:paraId="3673F313" w14:textId="77777777" w:rsidR="000463C1" w:rsidRPr="000463C1" w:rsidRDefault="000463C1" w:rsidP="000463C1">
      <w:r w:rsidRPr="000463C1">
        <w:lastRenderedPageBreak/>
        <w:t>Wij roepen het college op om:</w:t>
      </w:r>
    </w:p>
    <w:p w14:paraId="1940FB18" w14:textId="77777777" w:rsidR="000463C1" w:rsidRPr="000463C1" w:rsidRDefault="000463C1" w:rsidP="000463C1">
      <w:pPr>
        <w:numPr>
          <w:ilvl w:val="0"/>
          <w:numId w:val="6"/>
        </w:numPr>
      </w:pPr>
      <w:r w:rsidRPr="000463C1">
        <w:rPr>
          <w:i/>
          <w:iCs/>
        </w:rPr>
        <w:t>Te investeren in mensen, natuur en leefomgeving.</w:t>
      </w:r>
    </w:p>
    <w:p w14:paraId="6CED7D5D" w14:textId="77777777" w:rsidR="000463C1" w:rsidRPr="000463C1" w:rsidRDefault="000463C1" w:rsidP="000463C1">
      <w:pPr>
        <w:numPr>
          <w:ilvl w:val="0"/>
          <w:numId w:val="6"/>
        </w:numPr>
      </w:pPr>
      <w:r w:rsidRPr="000463C1">
        <w:rPr>
          <w:i/>
          <w:iCs/>
        </w:rPr>
        <w:t>Te kiezen voor sociale rechtvaardigheid en ecologische duurzaamheid.</w:t>
      </w:r>
    </w:p>
    <w:p w14:paraId="6DEF5B15" w14:textId="08F4758B" w:rsidR="000463C1" w:rsidRPr="000463C1" w:rsidRDefault="009056AA" w:rsidP="000463C1">
      <w:pPr>
        <w:numPr>
          <w:ilvl w:val="0"/>
          <w:numId w:val="6"/>
        </w:numPr>
      </w:pPr>
      <w:r>
        <w:rPr>
          <w:i/>
          <w:iCs/>
        </w:rPr>
        <w:t>Kortom: h</w:t>
      </w:r>
      <w:r w:rsidR="000463C1" w:rsidRPr="000463C1">
        <w:rPr>
          <w:i/>
          <w:iCs/>
        </w:rPr>
        <w:t>et porselein uit de kast te halen en te gebruiken waarvoor het bedoeld is.</w:t>
      </w:r>
    </w:p>
    <w:p w14:paraId="75983EC4" w14:textId="5D1F349D" w:rsidR="006316CE" w:rsidRDefault="00806711" w:rsidP="00F42606">
      <w:r>
        <w:t>Onze hand staat hiervoor nog altijd naar u uitgestoken: w</w:t>
      </w:r>
      <w:r w:rsidR="000463C1" w:rsidRPr="000463C1">
        <w:t xml:space="preserve">ij </w:t>
      </w:r>
      <w:r w:rsidR="00E909D5">
        <w:t>staan te popelen om Wijchen echt op koers te brengen</w:t>
      </w:r>
      <w:r w:rsidR="003930C3">
        <w:t xml:space="preserve">. Op volle koers </w:t>
      </w:r>
      <w:r w:rsidR="003930C3" w:rsidRPr="004B00AE">
        <w:rPr>
          <w:u w:val="single"/>
        </w:rPr>
        <w:t>samen vooruit</w:t>
      </w:r>
      <w:r w:rsidR="003930C3">
        <w:t>.</w:t>
      </w:r>
    </w:p>
    <w:sectPr w:rsidR="00631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F36"/>
    <w:multiLevelType w:val="multilevel"/>
    <w:tmpl w:val="3B9E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95385"/>
    <w:multiLevelType w:val="multilevel"/>
    <w:tmpl w:val="A7B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46B58"/>
    <w:multiLevelType w:val="multilevel"/>
    <w:tmpl w:val="D32A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3B9C"/>
    <w:multiLevelType w:val="multilevel"/>
    <w:tmpl w:val="3EE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B75D0"/>
    <w:multiLevelType w:val="multilevel"/>
    <w:tmpl w:val="01A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E06B1"/>
    <w:multiLevelType w:val="multilevel"/>
    <w:tmpl w:val="DB7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E2E17"/>
    <w:multiLevelType w:val="multilevel"/>
    <w:tmpl w:val="B9F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545773">
    <w:abstractNumId w:val="3"/>
  </w:num>
  <w:num w:numId="2" w16cid:durableId="1092356414">
    <w:abstractNumId w:val="6"/>
  </w:num>
  <w:num w:numId="3" w16cid:durableId="744961861">
    <w:abstractNumId w:val="4"/>
  </w:num>
  <w:num w:numId="4" w16cid:durableId="1482385819">
    <w:abstractNumId w:val="2"/>
  </w:num>
  <w:num w:numId="5" w16cid:durableId="839739541">
    <w:abstractNumId w:val="1"/>
  </w:num>
  <w:num w:numId="6" w16cid:durableId="44182715">
    <w:abstractNumId w:val="5"/>
  </w:num>
  <w:num w:numId="7" w16cid:durableId="107139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C1"/>
    <w:rsid w:val="00023DBD"/>
    <w:rsid w:val="00032170"/>
    <w:rsid w:val="00035E1E"/>
    <w:rsid w:val="000463C1"/>
    <w:rsid w:val="00064C18"/>
    <w:rsid w:val="00086905"/>
    <w:rsid w:val="00092352"/>
    <w:rsid w:val="000A2912"/>
    <w:rsid w:val="000A3844"/>
    <w:rsid w:val="000B125D"/>
    <w:rsid w:val="000B6672"/>
    <w:rsid w:val="000C38CA"/>
    <w:rsid w:val="000C4DE4"/>
    <w:rsid w:val="000D7C3F"/>
    <w:rsid w:val="000E0BCD"/>
    <w:rsid w:val="001041B3"/>
    <w:rsid w:val="0011193B"/>
    <w:rsid w:val="00120A3B"/>
    <w:rsid w:val="001446CD"/>
    <w:rsid w:val="0015065A"/>
    <w:rsid w:val="001661CA"/>
    <w:rsid w:val="001B310E"/>
    <w:rsid w:val="001B4443"/>
    <w:rsid w:val="001C1FF1"/>
    <w:rsid w:val="001E05A0"/>
    <w:rsid w:val="001E0FA3"/>
    <w:rsid w:val="001F1BCB"/>
    <w:rsid w:val="00203C7B"/>
    <w:rsid w:val="002125AE"/>
    <w:rsid w:val="00224297"/>
    <w:rsid w:val="0023778B"/>
    <w:rsid w:val="00293914"/>
    <w:rsid w:val="00295D7D"/>
    <w:rsid w:val="002B4181"/>
    <w:rsid w:val="002E039A"/>
    <w:rsid w:val="002E0E60"/>
    <w:rsid w:val="002F41BA"/>
    <w:rsid w:val="002F6D96"/>
    <w:rsid w:val="00306B4E"/>
    <w:rsid w:val="00342E69"/>
    <w:rsid w:val="00350EF4"/>
    <w:rsid w:val="003520DF"/>
    <w:rsid w:val="00360144"/>
    <w:rsid w:val="0036115D"/>
    <w:rsid w:val="00363881"/>
    <w:rsid w:val="003930C3"/>
    <w:rsid w:val="00396509"/>
    <w:rsid w:val="003A5F01"/>
    <w:rsid w:val="003B1FB5"/>
    <w:rsid w:val="003B7ADF"/>
    <w:rsid w:val="003D218A"/>
    <w:rsid w:val="003E64E7"/>
    <w:rsid w:val="003F31A9"/>
    <w:rsid w:val="00400A2E"/>
    <w:rsid w:val="00411C17"/>
    <w:rsid w:val="004464E5"/>
    <w:rsid w:val="00454F6B"/>
    <w:rsid w:val="00476A76"/>
    <w:rsid w:val="004A02BE"/>
    <w:rsid w:val="004A5EEC"/>
    <w:rsid w:val="004B00AE"/>
    <w:rsid w:val="004B3C96"/>
    <w:rsid w:val="004D52BD"/>
    <w:rsid w:val="004E0F63"/>
    <w:rsid w:val="004E2DC8"/>
    <w:rsid w:val="00515987"/>
    <w:rsid w:val="00515E32"/>
    <w:rsid w:val="005357FC"/>
    <w:rsid w:val="00544CC3"/>
    <w:rsid w:val="00560156"/>
    <w:rsid w:val="00565B66"/>
    <w:rsid w:val="0056758D"/>
    <w:rsid w:val="00567B15"/>
    <w:rsid w:val="005A0C65"/>
    <w:rsid w:val="005B1016"/>
    <w:rsid w:val="005F0561"/>
    <w:rsid w:val="006316CE"/>
    <w:rsid w:val="00636BC2"/>
    <w:rsid w:val="00641785"/>
    <w:rsid w:val="00655C42"/>
    <w:rsid w:val="00677067"/>
    <w:rsid w:val="00681BC5"/>
    <w:rsid w:val="00694090"/>
    <w:rsid w:val="006C07F8"/>
    <w:rsid w:val="006C15E4"/>
    <w:rsid w:val="007040FA"/>
    <w:rsid w:val="0073434B"/>
    <w:rsid w:val="00735A0C"/>
    <w:rsid w:val="00736FCD"/>
    <w:rsid w:val="00741B92"/>
    <w:rsid w:val="0074260B"/>
    <w:rsid w:val="0074495D"/>
    <w:rsid w:val="00745563"/>
    <w:rsid w:val="00785004"/>
    <w:rsid w:val="0079060D"/>
    <w:rsid w:val="007A191E"/>
    <w:rsid w:val="007A5504"/>
    <w:rsid w:val="007B46BD"/>
    <w:rsid w:val="007C30AB"/>
    <w:rsid w:val="007D4182"/>
    <w:rsid w:val="007E7C10"/>
    <w:rsid w:val="008048A0"/>
    <w:rsid w:val="00806711"/>
    <w:rsid w:val="00807D49"/>
    <w:rsid w:val="008136EA"/>
    <w:rsid w:val="0081403E"/>
    <w:rsid w:val="00817F12"/>
    <w:rsid w:val="00841ED4"/>
    <w:rsid w:val="008918A9"/>
    <w:rsid w:val="008A7579"/>
    <w:rsid w:val="008B49D8"/>
    <w:rsid w:val="008F0019"/>
    <w:rsid w:val="00900CE4"/>
    <w:rsid w:val="00901BF4"/>
    <w:rsid w:val="009056AA"/>
    <w:rsid w:val="009074BA"/>
    <w:rsid w:val="00914414"/>
    <w:rsid w:val="009315D6"/>
    <w:rsid w:val="00986930"/>
    <w:rsid w:val="00994B9A"/>
    <w:rsid w:val="009B1ECF"/>
    <w:rsid w:val="009C0F08"/>
    <w:rsid w:val="009D66BC"/>
    <w:rsid w:val="009F2676"/>
    <w:rsid w:val="009F2F8A"/>
    <w:rsid w:val="00A01955"/>
    <w:rsid w:val="00A02715"/>
    <w:rsid w:val="00A02B77"/>
    <w:rsid w:val="00A048FD"/>
    <w:rsid w:val="00A065B1"/>
    <w:rsid w:val="00A16501"/>
    <w:rsid w:val="00A3722E"/>
    <w:rsid w:val="00A47D62"/>
    <w:rsid w:val="00A546CE"/>
    <w:rsid w:val="00A548B8"/>
    <w:rsid w:val="00A54E09"/>
    <w:rsid w:val="00A56FE6"/>
    <w:rsid w:val="00A71983"/>
    <w:rsid w:val="00A71A93"/>
    <w:rsid w:val="00A727FB"/>
    <w:rsid w:val="00A873D4"/>
    <w:rsid w:val="00A936D2"/>
    <w:rsid w:val="00A97072"/>
    <w:rsid w:val="00AA3359"/>
    <w:rsid w:val="00AB0165"/>
    <w:rsid w:val="00AB0D8D"/>
    <w:rsid w:val="00AB3765"/>
    <w:rsid w:val="00AD6637"/>
    <w:rsid w:val="00AD7BFC"/>
    <w:rsid w:val="00AE4E0C"/>
    <w:rsid w:val="00AF404F"/>
    <w:rsid w:val="00B30A1E"/>
    <w:rsid w:val="00B617B3"/>
    <w:rsid w:val="00B65C94"/>
    <w:rsid w:val="00BA4D1A"/>
    <w:rsid w:val="00BB6434"/>
    <w:rsid w:val="00BD5976"/>
    <w:rsid w:val="00C110F1"/>
    <w:rsid w:val="00C206CA"/>
    <w:rsid w:val="00C312FA"/>
    <w:rsid w:val="00C34AB3"/>
    <w:rsid w:val="00C66A82"/>
    <w:rsid w:val="00C736F5"/>
    <w:rsid w:val="00C946AA"/>
    <w:rsid w:val="00CC2155"/>
    <w:rsid w:val="00CC4F54"/>
    <w:rsid w:val="00D2161D"/>
    <w:rsid w:val="00D42967"/>
    <w:rsid w:val="00D50AE7"/>
    <w:rsid w:val="00D60A58"/>
    <w:rsid w:val="00D948A4"/>
    <w:rsid w:val="00DA77F8"/>
    <w:rsid w:val="00DB480D"/>
    <w:rsid w:val="00DC2F14"/>
    <w:rsid w:val="00E04088"/>
    <w:rsid w:val="00E133D5"/>
    <w:rsid w:val="00E13EA0"/>
    <w:rsid w:val="00E144D8"/>
    <w:rsid w:val="00E16D52"/>
    <w:rsid w:val="00E2124F"/>
    <w:rsid w:val="00E25C9C"/>
    <w:rsid w:val="00E47C67"/>
    <w:rsid w:val="00E5040D"/>
    <w:rsid w:val="00E546C7"/>
    <w:rsid w:val="00E5507B"/>
    <w:rsid w:val="00E62F26"/>
    <w:rsid w:val="00E66C48"/>
    <w:rsid w:val="00E70F09"/>
    <w:rsid w:val="00E909D5"/>
    <w:rsid w:val="00EA3351"/>
    <w:rsid w:val="00EB4726"/>
    <w:rsid w:val="00EC5E26"/>
    <w:rsid w:val="00ED124D"/>
    <w:rsid w:val="00ED59B8"/>
    <w:rsid w:val="00EE0023"/>
    <w:rsid w:val="00EE15FA"/>
    <w:rsid w:val="00EF35B6"/>
    <w:rsid w:val="00F0194C"/>
    <w:rsid w:val="00F040CB"/>
    <w:rsid w:val="00F118EF"/>
    <w:rsid w:val="00F42606"/>
    <w:rsid w:val="00F5176D"/>
    <w:rsid w:val="00F6011E"/>
    <w:rsid w:val="00F7082B"/>
    <w:rsid w:val="00F856DF"/>
    <w:rsid w:val="00FB2B21"/>
    <w:rsid w:val="00FB3178"/>
    <w:rsid w:val="00FB55A2"/>
    <w:rsid w:val="00FC24F0"/>
    <w:rsid w:val="00FD7C2C"/>
    <w:rsid w:val="00FF20DC"/>
    <w:rsid w:val="00FF2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7CA1"/>
  <w15:chartTrackingRefBased/>
  <w15:docId w15:val="{1C0914D3-8059-4CCD-B70A-4A3DC320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6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63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63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63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63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3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3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3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3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63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63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63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63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63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3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3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3C1"/>
    <w:rPr>
      <w:rFonts w:eastAsiaTheme="majorEastAsia" w:cstheme="majorBidi"/>
      <w:color w:val="272727" w:themeColor="text1" w:themeTint="D8"/>
    </w:rPr>
  </w:style>
  <w:style w:type="paragraph" w:styleId="Titel">
    <w:name w:val="Title"/>
    <w:basedOn w:val="Standaard"/>
    <w:next w:val="Standaard"/>
    <w:link w:val="TitelChar"/>
    <w:uiPriority w:val="10"/>
    <w:qFormat/>
    <w:rsid w:val="0004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3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3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3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3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3C1"/>
    <w:rPr>
      <w:i/>
      <w:iCs/>
      <w:color w:val="404040" w:themeColor="text1" w:themeTint="BF"/>
    </w:rPr>
  </w:style>
  <w:style w:type="paragraph" w:styleId="Lijstalinea">
    <w:name w:val="List Paragraph"/>
    <w:basedOn w:val="Standaard"/>
    <w:uiPriority w:val="34"/>
    <w:qFormat/>
    <w:rsid w:val="000463C1"/>
    <w:pPr>
      <w:ind w:left="720"/>
      <w:contextualSpacing/>
    </w:pPr>
  </w:style>
  <w:style w:type="character" w:styleId="Intensievebenadrukking">
    <w:name w:val="Intense Emphasis"/>
    <w:basedOn w:val="Standaardalinea-lettertype"/>
    <w:uiPriority w:val="21"/>
    <w:qFormat/>
    <w:rsid w:val="000463C1"/>
    <w:rPr>
      <w:i/>
      <w:iCs/>
      <w:color w:val="2F5496" w:themeColor="accent1" w:themeShade="BF"/>
    </w:rPr>
  </w:style>
  <w:style w:type="paragraph" w:styleId="Duidelijkcitaat">
    <w:name w:val="Intense Quote"/>
    <w:basedOn w:val="Standaard"/>
    <w:next w:val="Standaard"/>
    <w:link w:val="DuidelijkcitaatChar"/>
    <w:uiPriority w:val="30"/>
    <w:qFormat/>
    <w:rsid w:val="00046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63C1"/>
    <w:rPr>
      <w:i/>
      <w:iCs/>
      <w:color w:val="2F5496" w:themeColor="accent1" w:themeShade="BF"/>
    </w:rPr>
  </w:style>
  <w:style w:type="character" w:styleId="Intensieveverwijzing">
    <w:name w:val="Intense Reference"/>
    <w:basedOn w:val="Standaardalinea-lettertype"/>
    <w:uiPriority w:val="32"/>
    <w:qFormat/>
    <w:rsid w:val="000463C1"/>
    <w:rPr>
      <w:b/>
      <w:bCs/>
      <w:smallCaps/>
      <w:color w:val="2F5496" w:themeColor="accent1" w:themeShade="BF"/>
      <w:spacing w:val="5"/>
    </w:rPr>
  </w:style>
  <w:style w:type="character" w:styleId="Hyperlink">
    <w:name w:val="Hyperlink"/>
    <w:basedOn w:val="Standaardalinea-lettertype"/>
    <w:uiPriority w:val="99"/>
    <w:unhideWhenUsed/>
    <w:rsid w:val="000463C1"/>
    <w:rPr>
      <w:color w:val="0563C1" w:themeColor="hyperlink"/>
      <w:u w:val="single"/>
    </w:rPr>
  </w:style>
  <w:style w:type="character" w:styleId="Onopgelostemelding">
    <w:name w:val="Unresolved Mention"/>
    <w:basedOn w:val="Standaardalinea-lettertype"/>
    <w:uiPriority w:val="99"/>
    <w:semiHidden/>
    <w:unhideWhenUsed/>
    <w:rsid w:val="000463C1"/>
    <w:rPr>
      <w:color w:val="605E5C"/>
      <w:shd w:val="clear" w:color="auto" w:fill="E1DFDD"/>
    </w:rPr>
  </w:style>
  <w:style w:type="paragraph" w:styleId="Revisie">
    <w:name w:val="Revision"/>
    <w:hidden/>
    <w:uiPriority w:val="99"/>
    <w:semiHidden/>
    <w:rsid w:val="000B125D"/>
    <w:pPr>
      <w:spacing w:after="0" w:line="240" w:lineRule="auto"/>
    </w:pPr>
  </w:style>
  <w:style w:type="character" w:styleId="Verwijzingopmerking">
    <w:name w:val="annotation reference"/>
    <w:basedOn w:val="Standaardalinea-lettertype"/>
    <w:uiPriority w:val="99"/>
    <w:semiHidden/>
    <w:unhideWhenUsed/>
    <w:rsid w:val="000B125D"/>
    <w:rPr>
      <w:sz w:val="16"/>
      <w:szCs w:val="16"/>
    </w:rPr>
  </w:style>
  <w:style w:type="paragraph" w:styleId="Tekstopmerking">
    <w:name w:val="annotation text"/>
    <w:basedOn w:val="Standaard"/>
    <w:link w:val="TekstopmerkingChar"/>
    <w:uiPriority w:val="99"/>
    <w:unhideWhenUsed/>
    <w:rsid w:val="000B125D"/>
    <w:pPr>
      <w:spacing w:line="240" w:lineRule="auto"/>
    </w:pPr>
    <w:rPr>
      <w:sz w:val="20"/>
      <w:szCs w:val="20"/>
    </w:rPr>
  </w:style>
  <w:style w:type="character" w:customStyle="1" w:styleId="TekstopmerkingChar">
    <w:name w:val="Tekst opmerking Char"/>
    <w:basedOn w:val="Standaardalinea-lettertype"/>
    <w:link w:val="Tekstopmerking"/>
    <w:uiPriority w:val="99"/>
    <w:rsid w:val="000B125D"/>
    <w:rPr>
      <w:sz w:val="20"/>
      <w:szCs w:val="20"/>
    </w:rPr>
  </w:style>
  <w:style w:type="paragraph" w:styleId="Onderwerpvanopmerking">
    <w:name w:val="annotation subject"/>
    <w:basedOn w:val="Tekstopmerking"/>
    <w:next w:val="Tekstopmerking"/>
    <w:link w:val="OnderwerpvanopmerkingChar"/>
    <w:uiPriority w:val="99"/>
    <w:semiHidden/>
    <w:unhideWhenUsed/>
    <w:rsid w:val="000B125D"/>
    <w:rPr>
      <w:b/>
      <w:bCs/>
    </w:rPr>
  </w:style>
  <w:style w:type="character" w:customStyle="1" w:styleId="OnderwerpvanopmerkingChar">
    <w:name w:val="Onderwerp van opmerking Char"/>
    <w:basedOn w:val="TekstopmerkingChar"/>
    <w:link w:val="Onderwerpvanopmerking"/>
    <w:uiPriority w:val="99"/>
    <w:semiHidden/>
    <w:rsid w:val="000B12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16948">
      <w:bodyDiv w:val="1"/>
      <w:marLeft w:val="0"/>
      <w:marRight w:val="0"/>
      <w:marTop w:val="0"/>
      <w:marBottom w:val="0"/>
      <w:divBdr>
        <w:top w:val="none" w:sz="0" w:space="0" w:color="auto"/>
        <w:left w:val="none" w:sz="0" w:space="0" w:color="auto"/>
        <w:bottom w:val="none" w:sz="0" w:space="0" w:color="auto"/>
        <w:right w:val="none" w:sz="0" w:space="0" w:color="auto"/>
      </w:divBdr>
    </w:div>
    <w:div w:id="19655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AE7B23446AD44D9AF721292740877F" ma:contentTypeVersion="12" ma:contentTypeDescription="Een nieuw document maken." ma:contentTypeScope="" ma:versionID="db1344c363754b41e801e136046f7998">
  <xsd:schema xmlns:xsd="http://www.w3.org/2001/XMLSchema" xmlns:xs="http://www.w3.org/2001/XMLSchema" xmlns:p="http://schemas.microsoft.com/office/2006/metadata/properties" xmlns:ns3="0539fc38-841f-4d37-b33a-f8e04d5bea26" targetNamespace="http://schemas.microsoft.com/office/2006/metadata/properties" ma:root="true" ma:fieldsID="ee9aedbb3464b95695aff02f865d095e" ns3:_="">
    <xsd:import namespace="0539fc38-841f-4d37-b33a-f8e04d5be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9fc38-841f-4d37-b33a-f8e04d5be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default=""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539fc38-841f-4d37-b33a-f8e04d5bea26" xsi:nil="true"/>
  </documentManagement>
</p:properties>
</file>

<file path=customXml/itemProps1.xml><?xml version="1.0" encoding="utf-8"?>
<ds:datastoreItem xmlns:ds="http://schemas.openxmlformats.org/officeDocument/2006/customXml" ds:itemID="{25CAE560-4CD0-48F1-8080-48F99A35C96D}">
  <ds:schemaRefs>
    <ds:schemaRef ds:uri="http://schemas.openxmlformats.org/officeDocument/2006/bibliography"/>
  </ds:schemaRefs>
</ds:datastoreItem>
</file>

<file path=customXml/itemProps2.xml><?xml version="1.0" encoding="utf-8"?>
<ds:datastoreItem xmlns:ds="http://schemas.openxmlformats.org/officeDocument/2006/customXml" ds:itemID="{B908D6AC-E961-498B-B57C-BEC83FC9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9fc38-841f-4d37-b33a-f8e04d5be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917AE-36CF-4339-9853-7CF353B7782F}">
  <ds:schemaRefs>
    <ds:schemaRef ds:uri="http://schemas.microsoft.com/sharepoint/v3/contenttype/forms"/>
  </ds:schemaRefs>
</ds:datastoreItem>
</file>

<file path=customXml/itemProps4.xml><?xml version="1.0" encoding="utf-8"?>
<ds:datastoreItem xmlns:ds="http://schemas.openxmlformats.org/officeDocument/2006/customXml" ds:itemID="{58B14B89-020C-4351-AFC1-B9BAC80D572F}">
  <ds:schemaRefs>
    <ds:schemaRef ds:uri="http://schemas.microsoft.com/office/2006/metadata/properties"/>
    <ds:schemaRef ds:uri="http://schemas.microsoft.com/office/infopath/2007/PartnerControls"/>
    <ds:schemaRef ds:uri="0539fc38-841f-4d37-b33a-f8e04d5bea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8558</Characters>
  <Application>Microsoft Office Word</Application>
  <DocSecurity>0</DocSecurity>
  <Lines>71</Lines>
  <Paragraphs>20</Paragraphs>
  <ScaleCrop>false</ScaleCrop>
  <Company>Tilburg University</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Oomen</dc:creator>
  <cp:keywords/>
  <dc:description/>
  <cp:lastModifiedBy>Pepijn Oomen</cp:lastModifiedBy>
  <cp:revision>3</cp:revision>
  <dcterms:created xsi:type="dcterms:W3CDTF">2025-11-06T21:31:00Z</dcterms:created>
  <dcterms:modified xsi:type="dcterms:W3CDTF">2025-11-06T21:31:00Z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0x01010066AE7B23446AD44D9AF721292740877F</vt:lpwstr>
  </property>
</Properties>
</file>